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b w:val="1"/>
          <w:sz w:val="24"/>
          <w:szCs w:val="24"/>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2128838</wp:posOffset>
            </wp:positionH>
            <wp:positionV relativeFrom="paragraph">
              <wp:posOffset>0</wp:posOffset>
            </wp:positionV>
            <wp:extent cx="1685925" cy="1209675"/>
            <wp:effectExtent b="0" l="0" r="0" t="0"/>
            <wp:wrapNone/>
            <wp:docPr id="1" name="image1.png"/>
            <a:graphic>
              <a:graphicData uri="http://schemas.openxmlformats.org/drawingml/2006/picture">
                <pic:pic>
                  <pic:nvPicPr>
                    <pic:cNvPr id="0" name="image1.png"/>
                    <pic:cNvPicPr preferRelativeResize="0"/>
                  </pic:nvPicPr>
                  <pic:blipFill>
                    <a:blip r:embed="rId6"/>
                    <a:srcRect b="0" l="38141" r="33493" t="0"/>
                    <a:stretch>
                      <a:fillRect/>
                    </a:stretch>
                  </pic:blipFill>
                  <pic:spPr>
                    <a:xfrm>
                      <a:off x="0" y="0"/>
                      <a:ext cx="1685925" cy="1209675"/>
                    </a:xfrm>
                    <a:prstGeom prst="rect"/>
                    <a:ln/>
                  </pic:spPr>
                </pic:pic>
              </a:graphicData>
            </a:graphic>
          </wp:anchor>
        </w:drawing>
      </w:r>
    </w:p>
    <w:p w:rsidR="00000000" w:rsidDel="00000000" w:rsidP="00000000" w:rsidRDefault="00000000" w:rsidRPr="00000000" w14:paraId="00000002">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4">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Community Education Council District 20 </w:t>
      </w:r>
    </w:p>
    <w:p w:rsidR="00000000" w:rsidDel="00000000" w:rsidP="00000000" w:rsidRDefault="00000000" w:rsidRPr="00000000" w14:paraId="00000005">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December Special Meeting </w:t>
      </w:r>
    </w:p>
    <w:p w:rsidR="00000000" w:rsidDel="00000000" w:rsidP="00000000" w:rsidRDefault="00000000" w:rsidRPr="00000000" w14:paraId="0000000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Date: </w:t>
      </w:r>
      <w:r w:rsidDel="00000000" w:rsidR="00000000" w:rsidRPr="00000000">
        <w:rPr>
          <w:rFonts w:ascii="Times New Roman" w:cs="Times New Roman" w:eastAsia="Times New Roman" w:hAnsi="Times New Roman"/>
          <w:sz w:val="24"/>
          <w:szCs w:val="24"/>
          <w:rtl w:val="0"/>
        </w:rPr>
        <w:t xml:space="preserve">Monday, December 18, 2023</w:t>
      </w:r>
    </w:p>
    <w:p w:rsidR="00000000" w:rsidDel="00000000" w:rsidP="00000000" w:rsidRDefault="00000000" w:rsidRPr="00000000" w14:paraId="0000000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Meeting Start Time:</w:t>
      </w:r>
      <w:r w:rsidDel="00000000" w:rsidR="00000000" w:rsidRPr="00000000">
        <w:rPr>
          <w:rFonts w:ascii="Times New Roman" w:cs="Times New Roman" w:eastAsia="Times New Roman" w:hAnsi="Times New Roman"/>
          <w:sz w:val="24"/>
          <w:szCs w:val="24"/>
          <w:rtl w:val="0"/>
        </w:rPr>
        <w:t xml:space="preserve"> 6:00 PM</w:t>
      </w:r>
    </w:p>
    <w:p w:rsidR="00000000" w:rsidDel="00000000" w:rsidP="00000000" w:rsidRDefault="00000000" w:rsidRPr="00000000" w14:paraId="0000000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Present: </w:t>
      </w:r>
      <w:r w:rsidDel="00000000" w:rsidR="00000000" w:rsidRPr="00000000">
        <w:rPr>
          <w:rFonts w:ascii="Times New Roman" w:cs="Times New Roman" w:eastAsia="Times New Roman" w:hAnsi="Times New Roman"/>
          <w:sz w:val="24"/>
          <w:szCs w:val="24"/>
          <w:rtl w:val="0"/>
        </w:rPr>
        <w:t xml:space="preserve">Steve Stowe, Joyce Xie, Elizabeth Chan, Kevin Zhao, Yanqing Chen, Tamara Stern, John Ricottone</w:t>
      </w:r>
    </w:p>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Excused</w:t>
      </w:r>
      <w:r w:rsidDel="00000000" w:rsidR="00000000" w:rsidRPr="00000000">
        <w:rPr>
          <w:rFonts w:ascii="Times New Roman" w:cs="Times New Roman" w:eastAsia="Times New Roman" w:hAnsi="Times New Roman"/>
          <w:sz w:val="24"/>
          <w:szCs w:val="24"/>
          <w:rtl w:val="0"/>
        </w:rPr>
        <w:t xml:space="preserve">: Wenming Chen. Meifang Chen, Maya Rozenblat</w:t>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Unexcused: </w:t>
      </w:r>
      <w:r w:rsidDel="00000000" w:rsidR="00000000" w:rsidRPr="00000000">
        <w:rPr>
          <w:rtl w:val="0"/>
        </w:rPr>
      </w:r>
    </w:p>
    <w:p w:rsidR="00000000" w:rsidDel="00000000" w:rsidP="00000000" w:rsidRDefault="00000000" w:rsidRPr="00000000" w14:paraId="0000000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 Meeting Called to Order: </w:t>
      </w:r>
      <w:r w:rsidDel="00000000" w:rsidR="00000000" w:rsidRPr="00000000">
        <w:rPr>
          <w:rFonts w:ascii="Times New Roman" w:cs="Times New Roman" w:eastAsia="Times New Roman" w:hAnsi="Times New Roman"/>
          <w:sz w:val="24"/>
          <w:szCs w:val="24"/>
          <w:rtl w:val="0"/>
        </w:rPr>
        <w:t xml:space="preserve">Stephen Stowe, President</w:t>
      </w:r>
    </w:p>
    <w:p w:rsidR="00000000" w:rsidDel="00000000" w:rsidP="00000000" w:rsidRDefault="00000000" w:rsidRPr="00000000" w14:paraId="0000000C">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 Roll Call: </w:t>
      </w:r>
      <w:r w:rsidDel="00000000" w:rsidR="00000000" w:rsidRPr="00000000">
        <w:rPr>
          <w:rFonts w:ascii="Times New Roman" w:cs="Times New Roman" w:eastAsia="Times New Roman" w:hAnsi="Times New Roman"/>
          <w:sz w:val="24"/>
          <w:szCs w:val="24"/>
          <w:rtl w:val="0"/>
        </w:rPr>
        <w:t xml:space="preserve">Joyce Xie, Recording Secretary </w:t>
      </w:r>
      <w:r w:rsidDel="00000000" w:rsidR="00000000" w:rsidRPr="00000000">
        <w:rPr>
          <w:rtl w:val="0"/>
        </w:rPr>
      </w:r>
    </w:p>
    <w:p w:rsidR="00000000" w:rsidDel="00000000" w:rsidP="00000000" w:rsidRDefault="00000000" w:rsidRPr="00000000" w14:paraId="0000000D">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II. School Construction Authority Presentation from Steve Gonzales </w:t>
      </w:r>
    </w:p>
    <w:p w:rsidR="00000000" w:rsidDel="00000000" w:rsidP="00000000" w:rsidRDefault="00000000" w:rsidRPr="00000000" w14:paraId="0000000E">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Overview of February 2023 Amendment to the 2020 - 2024 Capital Plan:</w:t>
      </w:r>
      <w:r w:rsidDel="00000000" w:rsidR="00000000" w:rsidRPr="00000000">
        <w:rPr>
          <w:rFonts w:ascii="Times New Roman" w:cs="Times New Roman" w:eastAsia="Times New Roman" w:hAnsi="Times New Roman"/>
          <w:sz w:val="24"/>
          <w:szCs w:val="24"/>
          <w:rtl w:val="0"/>
        </w:rPr>
        <w:t xml:space="preserve"> The 2020 - 2024 Capital Plan has a total budget of $19.4 billion, divided as - Capacity: $7.95 billion, Capital Improvement: $7.94 billion, Mandated: $3.47 billion. More specific budget use includes $750 million in accessibility and $1.02 billion in technology. Capital improvements are made through various means, in relation to CEC 20, there are CEC requests. Some of the most costly projects in District 20 include exterior masonry, windows, boiler conversion, and accessibility. </w:t>
      </w:r>
    </w:p>
    <w:p w:rsidR="00000000" w:rsidDel="00000000" w:rsidP="00000000" w:rsidRDefault="00000000" w:rsidRPr="00000000" w14:paraId="0000000F">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Proposed Capital Plan for FY 2025 - 2029: </w:t>
      </w:r>
      <w:r w:rsidDel="00000000" w:rsidR="00000000" w:rsidRPr="00000000">
        <w:rPr>
          <w:rFonts w:ascii="Times New Roman" w:cs="Times New Roman" w:eastAsia="Times New Roman" w:hAnsi="Times New Roman"/>
          <w:sz w:val="24"/>
          <w:szCs w:val="24"/>
          <w:rtl w:val="0"/>
        </w:rPr>
        <w:t xml:space="preserve">The proposed budget is $17 billion divided as - Capacity: $4.98 billion, Healthy Schools: $2.25 billion, Capital Improvement: $6.37 billion, and Mandated: $3.40 billion. Some more specifics on where money is being allocated is, New Capacity: $4.13 billion, Electrification: $1.4 billion, and Technology: $1.25 billion. A highlight of this plan includes healthy schools which will focus on health and nutrition programs, upgrades to athletic fields, pools, and gyms, and continued implementation of cafeteria enhancements. Though the budget is smaller than previous plans, it is subject to change depending on the economy. </w:t>
      </w:r>
    </w:p>
    <w:p w:rsidR="00000000" w:rsidDel="00000000" w:rsidP="00000000" w:rsidRDefault="00000000" w:rsidRPr="00000000" w14:paraId="00000010">
      <w:pPr>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III. Adjourn </w:t>
      </w:r>
    </w:p>
    <w:p w:rsidR="00000000" w:rsidDel="00000000" w:rsidP="00000000" w:rsidRDefault="00000000" w:rsidRPr="00000000" w14:paraId="00000011">
      <w:pPr>
        <w:ind w:left="72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     a.</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Motion to adjourn - Joyce Xie, Second: John Ricottone </w:t>
      </w:r>
      <w:r w:rsidDel="00000000" w:rsidR="00000000" w:rsidRPr="00000000">
        <w:rPr>
          <w:rtl w:val="0"/>
        </w:rPr>
      </w:r>
    </w:p>
    <w:p w:rsidR="00000000" w:rsidDel="00000000" w:rsidP="00000000" w:rsidRDefault="00000000" w:rsidRPr="00000000" w14:paraId="00000012">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 </w:t>
      </w:r>
      <w:r w:rsidDel="00000000" w:rsidR="00000000" w:rsidRPr="00000000">
        <w:rPr>
          <w:rFonts w:ascii="Times New Roman" w:cs="Times New Roman" w:eastAsia="Times New Roman" w:hAnsi="Times New Roman"/>
          <w:sz w:val="24"/>
          <w:szCs w:val="24"/>
          <w:rtl w:val="0"/>
        </w:rPr>
        <w:t xml:space="preserve">All in favor </w:t>
      </w:r>
    </w:p>
    <w:p w:rsidR="00000000" w:rsidDel="00000000" w:rsidP="00000000" w:rsidRDefault="00000000" w:rsidRPr="00000000" w14:paraId="00000013">
      <w:pPr>
        <w:ind w:firstLine="720"/>
        <w:rPr>
          <w:rFonts w:ascii="Times New Roman" w:cs="Times New Roman" w:eastAsia="Times New Roman" w:hAnsi="Times New Roman"/>
          <w:b w:val="1"/>
          <w:i w:val="1"/>
          <w:sz w:val="24"/>
          <w:szCs w:val="24"/>
          <w:u w:val="single"/>
        </w:rPr>
      </w:pPr>
      <w:r w:rsidDel="00000000" w:rsidR="00000000" w:rsidRPr="00000000">
        <w:rPr>
          <w:rFonts w:ascii="Times New Roman" w:cs="Times New Roman" w:eastAsia="Times New Roman" w:hAnsi="Times New Roman"/>
          <w:sz w:val="24"/>
          <w:szCs w:val="24"/>
          <w:rtl w:val="0"/>
        </w:rPr>
        <w:t xml:space="preserve">     b</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Meeting adjourned at 6:30 PM </w:t>
      </w:r>
      <w:r w:rsidDel="00000000" w:rsidR="00000000" w:rsidRPr="00000000">
        <w:rPr>
          <w:rtl w:val="0"/>
        </w:rPr>
      </w:r>
    </w:p>
    <w:p w:rsidR="00000000" w:rsidDel="00000000" w:rsidP="00000000" w:rsidRDefault="00000000" w:rsidRPr="00000000" w14:paraId="0000001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full meeting recording is available here: </w:t>
      </w:r>
      <w:hyperlink r:id="rId7">
        <w:r w:rsidDel="00000000" w:rsidR="00000000" w:rsidRPr="00000000">
          <w:rPr>
            <w:rFonts w:ascii="Times New Roman" w:cs="Times New Roman" w:eastAsia="Times New Roman" w:hAnsi="Times New Roman"/>
            <w:color w:val="1155cc"/>
            <w:sz w:val="24"/>
            <w:szCs w:val="24"/>
            <w:u w:val="single"/>
            <w:rtl w:val="0"/>
          </w:rPr>
          <w:t xml:space="preserve">YouTube</w:t>
        </w:r>
      </w:hyperlink>
      <w:r w:rsidDel="00000000" w:rsidR="00000000" w:rsidRPr="00000000">
        <w:rPr>
          <w:rtl w:val="0"/>
        </w:rPr>
      </w:r>
    </w:p>
    <w:p w:rsidR="00000000" w:rsidDel="00000000" w:rsidP="00000000" w:rsidRDefault="00000000" w:rsidRPr="00000000" w14:paraId="0000001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Complete written Transcript is available here: </w:t>
      </w:r>
      <w:hyperlink r:id="rId8">
        <w:r w:rsidDel="00000000" w:rsidR="00000000" w:rsidRPr="00000000">
          <w:rPr>
            <w:rFonts w:ascii="Times New Roman" w:cs="Times New Roman" w:eastAsia="Times New Roman" w:hAnsi="Times New Roman"/>
            <w:color w:val="1155cc"/>
            <w:sz w:val="24"/>
            <w:szCs w:val="24"/>
            <w:u w:val="single"/>
            <w:rtl w:val="0"/>
          </w:rPr>
          <w:t xml:space="preserve">Transcript </w:t>
        </w:r>
      </w:hyperlink>
      <w:r w:rsidDel="00000000" w:rsidR="00000000" w:rsidRPr="00000000">
        <w:rPr>
          <w:rtl w:val="0"/>
        </w:rPr>
      </w:r>
    </w:p>
    <w:p w:rsidR="00000000" w:rsidDel="00000000" w:rsidP="00000000" w:rsidRDefault="00000000" w:rsidRPr="00000000" w14:paraId="0000001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Submitted by Kevin Vizhnay, Administrative Assistant</w:t>
      </w:r>
    </w:p>
    <w:p w:rsidR="00000000" w:rsidDel="00000000" w:rsidP="00000000" w:rsidRDefault="00000000" w:rsidRPr="00000000" w14:paraId="00000017">
      <w:pPr>
        <w:jc w:val="both"/>
        <w:rPr/>
      </w:pPr>
      <w:r w:rsidDel="00000000" w:rsidR="00000000" w:rsidRPr="00000000">
        <w:rPr>
          <w:rtl w:val="0"/>
        </w:rPr>
      </w:r>
    </w:p>
    <w:p w:rsidR="00000000" w:rsidDel="00000000" w:rsidP="00000000" w:rsidRDefault="00000000" w:rsidRPr="00000000" w14:paraId="00000018">
      <w:pPr>
        <w:jc w:val="both"/>
        <w:rPr/>
      </w:pPr>
      <w:r w:rsidDel="00000000" w:rsidR="00000000" w:rsidRPr="00000000">
        <w:rPr>
          <w:rtl w:val="0"/>
        </w:rPr>
      </w:r>
    </w:p>
    <w:sectPr>
      <w:headerReference r:id="rId9" w:type="default"/>
      <w:pgSz w:h="15840" w:w="12240" w:orient="portrait"/>
      <w:pgMar w:bottom="0" w:top="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tabs>
        <w:tab w:val="center" w:leader="none" w:pos="4680"/>
        <w:tab w:val="right" w:leader="none" w:pos="9360"/>
      </w:tabs>
      <w:spacing w:after="0" w:line="240" w:lineRule="auto"/>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youtu.be/eEGzxT6Aj4M?si=lXI9ZimVpClkyEU_" TargetMode="External"/><Relationship Id="rId8" Type="http://schemas.openxmlformats.org/officeDocument/2006/relationships/hyperlink" Target="https://www.cec20.org/minu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